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01" w:rsidRDefault="00706501" w:rsidP="00EC1B4B">
      <w:pPr>
        <w:rPr>
          <w:rFonts w:ascii="Times New Roman" w:hAnsi="Times New Roman" w:cs="Times New Roman"/>
        </w:rPr>
      </w:pPr>
      <w:r>
        <w:rPr>
          <w:rFonts w:ascii="Times New Roman" w:hAnsi="Times New Roman" w:cs="Times New Roman"/>
        </w:rPr>
        <w:t>TASA-THECB Meeting, Friday, February 6, 2015</w:t>
      </w:r>
      <w:bookmarkStart w:id="0" w:name="_GoBack"/>
      <w:bookmarkEnd w:id="0"/>
    </w:p>
    <w:p w:rsidR="00706501" w:rsidRDefault="00706501" w:rsidP="00EC1B4B">
      <w:pPr>
        <w:rPr>
          <w:rFonts w:ascii="Times New Roman" w:hAnsi="Times New Roman" w:cs="Times New Roman"/>
        </w:rPr>
      </w:pPr>
    </w:p>
    <w:p w:rsidR="00F22259" w:rsidRPr="00DB31B9" w:rsidRDefault="00510C1C" w:rsidP="00EC1B4B">
      <w:pPr>
        <w:rPr>
          <w:rFonts w:ascii="Times New Roman" w:hAnsi="Times New Roman" w:cs="Times New Roman"/>
        </w:rPr>
      </w:pPr>
      <w:r>
        <w:rPr>
          <w:rFonts w:ascii="Times New Roman" w:hAnsi="Times New Roman" w:cs="Times New Roman"/>
        </w:rPr>
        <w:t>Well, they d</w:t>
      </w:r>
      <w:r w:rsidR="00143EF6">
        <w:rPr>
          <w:rFonts w:ascii="Times New Roman" w:hAnsi="Times New Roman" w:cs="Times New Roman"/>
        </w:rPr>
        <w:t>idn’t say no. Last Friday’s TASA President Carol Fairlie and Richard Lubben</w:t>
      </w:r>
      <w:r>
        <w:rPr>
          <w:rFonts w:ascii="Times New Roman" w:hAnsi="Times New Roman" w:cs="Times New Roman"/>
        </w:rPr>
        <w:t xml:space="preserve"> met with Assistant Commissioner Dr. Rex Peebles and two staff members regarding the cr</w:t>
      </w:r>
      <w:r w:rsidR="00F21D11">
        <w:rPr>
          <w:rFonts w:ascii="Times New Roman" w:hAnsi="Times New Roman" w:cs="Times New Roman"/>
        </w:rPr>
        <w:t xml:space="preserve">eative arts core curriculum and </w:t>
      </w:r>
      <w:r w:rsidR="00C3518A">
        <w:rPr>
          <w:rFonts w:ascii="Times New Roman" w:hAnsi="Times New Roman" w:cs="Times New Roman"/>
        </w:rPr>
        <w:t xml:space="preserve">future </w:t>
      </w:r>
      <w:r>
        <w:rPr>
          <w:rFonts w:ascii="Times New Roman" w:hAnsi="Times New Roman" w:cs="Times New Roman"/>
        </w:rPr>
        <w:t xml:space="preserve">plans to review the art field of study in 2016. </w:t>
      </w:r>
      <w:r w:rsidR="00F21D11">
        <w:rPr>
          <w:rFonts w:ascii="Times New Roman" w:hAnsi="Times New Roman" w:cs="Times New Roman"/>
        </w:rPr>
        <w:t xml:space="preserve"> We will give you more details about the field of study discussion at a later time. </w:t>
      </w:r>
      <w:r>
        <w:rPr>
          <w:rFonts w:ascii="Times New Roman" w:hAnsi="Times New Roman" w:cs="Times New Roman"/>
        </w:rPr>
        <w:t xml:space="preserve"> </w:t>
      </w:r>
      <w:r w:rsidR="00C3518A">
        <w:rPr>
          <w:rFonts w:ascii="Times New Roman" w:hAnsi="Times New Roman" w:cs="Times New Roman"/>
        </w:rPr>
        <w:t xml:space="preserve">At the meeting </w:t>
      </w:r>
      <w:r>
        <w:rPr>
          <w:rFonts w:ascii="Times New Roman" w:hAnsi="Times New Roman" w:cs="Times New Roman"/>
        </w:rPr>
        <w:t>Dr. Peebles and staff</w:t>
      </w:r>
      <w:r w:rsidR="00B55567" w:rsidRPr="00DB31B9">
        <w:rPr>
          <w:rFonts w:ascii="Times New Roman" w:hAnsi="Times New Roman" w:cs="Times New Roman"/>
        </w:rPr>
        <w:t xml:space="preserve"> listened</w:t>
      </w:r>
      <w:r w:rsidR="00EC1B4B" w:rsidRPr="00DB31B9">
        <w:rPr>
          <w:rFonts w:ascii="Times New Roman" w:hAnsi="Times New Roman" w:cs="Times New Roman"/>
        </w:rPr>
        <w:t xml:space="preserve"> to our </w:t>
      </w:r>
      <w:r w:rsidR="00874D4C">
        <w:rPr>
          <w:rFonts w:ascii="Times New Roman" w:hAnsi="Times New Roman" w:cs="Times New Roman"/>
        </w:rPr>
        <w:t xml:space="preserve">concerns and </w:t>
      </w:r>
      <w:r w:rsidR="00EC1B4B" w:rsidRPr="00DB31B9">
        <w:rPr>
          <w:rFonts w:ascii="Times New Roman" w:hAnsi="Times New Roman" w:cs="Times New Roman"/>
        </w:rPr>
        <w:t xml:space="preserve">arguments </w:t>
      </w:r>
      <w:r w:rsidR="00874D4C">
        <w:rPr>
          <w:rFonts w:ascii="Times New Roman" w:hAnsi="Times New Roman" w:cs="Times New Roman"/>
        </w:rPr>
        <w:t xml:space="preserve">in support of studio courses </w:t>
      </w:r>
      <w:r w:rsidR="00C3518A">
        <w:rPr>
          <w:rFonts w:ascii="Times New Roman" w:hAnsi="Times New Roman" w:cs="Times New Roman"/>
        </w:rPr>
        <w:t>while asking us</w:t>
      </w:r>
      <w:r w:rsidR="00EC1B4B" w:rsidRPr="00DB31B9">
        <w:rPr>
          <w:rFonts w:ascii="Times New Roman" w:hAnsi="Times New Roman" w:cs="Times New Roman"/>
        </w:rPr>
        <w:t xml:space="preserve"> </w:t>
      </w:r>
      <w:r w:rsidR="00874D4C">
        <w:rPr>
          <w:rFonts w:ascii="Times New Roman" w:hAnsi="Times New Roman" w:cs="Times New Roman"/>
        </w:rPr>
        <w:t xml:space="preserve">some </w:t>
      </w:r>
      <w:r w:rsidR="00EC1B4B" w:rsidRPr="00DB31B9">
        <w:rPr>
          <w:rFonts w:ascii="Times New Roman" w:hAnsi="Times New Roman" w:cs="Times New Roman"/>
        </w:rPr>
        <w:t>tough questions</w:t>
      </w:r>
      <w:r w:rsidR="00874D4C">
        <w:rPr>
          <w:rFonts w:ascii="Times New Roman" w:hAnsi="Times New Roman" w:cs="Times New Roman"/>
        </w:rPr>
        <w:t xml:space="preserve"> throughout the 90 minute</w:t>
      </w:r>
      <w:r w:rsidR="00C3518A">
        <w:rPr>
          <w:rFonts w:ascii="Times New Roman" w:hAnsi="Times New Roman" w:cs="Times New Roman"/>
        </w:rPr>
        <w:t>s</w:t>
      </w:r>
      <w:r w:rsidR="00874D4C">
        <w:rPr>
          <w:rFonts w:ascii="Times New Roman" w:hAnsi="Times New Roman" w:cs="Times New Roman"/>
        </w:rPr>
        <w:t xml:space="preserve"> regarding</w:t>
      </w:r>
      <w:r w:rsidR="00B55567" w:rsidRPr="00DB31B9">
        <w:rPr>
          <w:rFonts w:ascii="Times New Roman" w:hAnsi="Times New Roman" w:cs="Times New Roman"/>
        </w:rPr>
        <w:t xml:space="preserve"> </w:t>
      </w:r>
      <w:r w:rsidR="00C3518A">
        <w:rPr>
          <w:rFonts w:ascii="Times New Roman" w:hAnsi="Times New Roman" w:cs="Times New Roman"/>
        </w:rPr>
        <w:t xml:space="preserve">studio </w:t>
      </w:r>
      <w:r w:rsidR="00EC1B4B" w:rsidRPr="00DB31B9">
        <w:rPr>
          <w:rFonts w:ascii="Times New Roman" w:hAnsi="Times New Roman" w:cs="Times New Roman"/>
        </w:rPr>
        <w:t>course content, purpose, intended audience</w:t>
      </w:r>
      <w:r w:rsidR="0054599F" w:rsidRPr="00DB31B9">
        <w:rPr>
          <w:rFonts w:ascii="Times New Roman" w:hAnsi="Times New Roman" w:cs="Times New Roman"/>
        </w:rPr>
        <w:t>, cognitive skills</w:t>
      </w:r>
      <w:r w:rsidR="00EC1B4B" w:rsidRPr="00DB31B9">
        <w:rPr>
          <w:rFonts w:ascii="Times New Roman" w:hAnsi="Times New Roman" w:cs="Times New Roman"/>
        </w:rPr>
        <w:t xml:space="preserve"> and typical grading criteria</w:t>
      </w:r>
      <w:r w:rsidR="00B55567" w:rsidRPr="00DB31B9">
        <w:rPr>
          <w:rFonts w:ascii="Times New Roman" w:hAnsi="Times New Roman" w:cs="Times New Roman"/>
        </w:rPr>
        <w:t>.</w:t>
      </w:r>
      <w:r w:rsidR="00F22259" w:rsidRPr="00DB31B9">
        <w:rPr>
          <w:rFonts w:ascii="Times New Roman" w:hAnsi="Times New Roman" w:cs="Times New Roman"/>
        </w:rPr>
        <w:t xml:space="preserve">  We argued that cognitive skills such as critical thinking, problem solving, creative thinking, innovation, </w:t>
      </w:r>
      <w:r w:rsidR="00627EC3" w:rsidRPr="00DB31B9">
        <w:rPr>
          <w:rFonts w:ascii="Times New Roman" w:hAnsi="Times New Roman" w:cs="Times New Roman"/>
        </w:rPr>
        <w:t>communication…etc</w:t>
      </w:r>
      <w:r w:rsidR="00627EC3">
        <w:rPr>
          <w:rFonts w:ascii="Times New Roman" w:hAnsi="Times New Roman" w:cs="Times New Roman"/>
        </w:rPr>
        <w:t xml:space="preserve">. are </w:t>
      </w:r>
      <w:r w:rsidR="00F22259" w:rsidRPr="00DB31B9">
        <w:rPr>
          <w:rFonts w:ascii="Times New Roman" w:hAnsi="Times New Roman" w:cs="Times New Roman"/>
        </w:rPr>
        <w:t>present in studio courses</w:t>
      </w:r>
      <w:r w:rsidR="00874D4C">
        <w:rPr>
          <w:rFonts w:ascii="Times New Roman" w:hAnsi="Times New Roman" w:cs="Times New Roman"/>
        </w:rPr>
        <w:t xml:space="preserve"> and used</w:t>
      </w:r>
      <w:r w:rsidR="00F22259" w:rsidRPr="00DB31B9">
        <w:rPr>
          <w:rFonts w:ascii="Times New Roman" w:hAnsi="Times New Roman" w:cs="Times New Roman"/>
        </w:rPr>
        <w:t xml:space="preserve"> through</w:t>
      </w:r>
      <w:r w:rsidR="00874D4C">
        <w:rPr>
          <w:rFonts w:ascii="Times New Roman" w:hAnsi="Times New Roman" w:cs="Times New Roman"/>
        </w:rPr>
        <w:t>out</w:t>
      </w:r>
      <w:r w:rsidR="00F22259" w:rsidRPr="00DB31B9">
        <w:rPr>
          <w:rFonts w:ascii="Times New Roman" w:hAnsi="Times New Roman" w:cs="Times New Roman"/>
        </w:rPr>
        <w:t xml:space="preserve"> the creative processes.  This was really not dispute</w:t>
      </w:r>
      <w:r w:rsidR="0011281F">
        <w:rPr>
          <w:rFonts w:ascii="Times New Roman" w:hAnsi="Times New Roman" w:cs="Times New Roman"/>
        </w:rPr>
        <w:t>d; however, they were</w:t>
      </w:r>
      <w:r w:rsidR="00874D4C">
        <w:rPr>
          <w:rFonts w:ascii="Times New Roman" w:hAnsi="Times New Roman" w:cs="Times New Roman"/>
        </w:rPr>
        <w:t xml:space="preserve"> adamant</w:t>
      </w:r>
      <w:r w:rsidR="00F22259" w:rsidRPr="00DB31B9">
        <w:rPr>
          <w:rFonts w:ascii="Times New Roman" w:hAnsi="Times New Roman" w:cs="Times New Roman"/>
        </w:rPr>
        <w:t xml:space="preserve"> it is the responsibility of the submitting institution to prove these assertions to the THECB in their application and syllabi. </w:t>
      </w:r>
      <w:r w:rsidR="00B55567" w:rsidRPr="00DB31B9">
        <w:rPr>
          <w:rFonts w:ascii="Times New Roman" w:hAnsi="Times New Roman" w:cs="Times New Roman"/>
        </w:rPr>
        <w:t xml:space="preserve"> In the end they said th</w:t>
      </w:r>
      <w:r w:rsidR="00F22259" w:rsidRPr="00DB31B9">
        <w:rPr>
          <w:rFonts w:ascii="Times New Roman" w:hAnsi="Times New Roman" w:cs="Times New Roman"/>
        </w:rPr>
        <w:t>ey would consider individual studio courses</w:t>
      </w:r>
      <w:r w:rsidR="00B55567" w:rsidRPr="00DB31B9">
        <w:rPr>
          <w:rFonts w:ascii="Times New Roman" w:hAnsi="Times New Roman" w:cs="Times New Roman"/>
        </w:rPr>
        <w:t xml:space="preserve"> based on the</w:t>
      </w:r>
      <w:r w:rsidR="00EC1B4B" w:rsidRPr="00DB31B9">
        <w:rPr>
          <w:rFonts w:ascii="Times New Roman" w:hAnsi="Times New Roman" w:cs="Times New Roman"/>
        </w:rPr>
        <w:t xml:space="preserve"> details in the appl</w:t>
      </w:r>
      <w:r w:rsidR="00874D4C">
        <w:rPr>
          <w:rFonts w:ascii="Times New Roman" w:hAnsi="Times New Roman" w:cs="Times New Roman"/>
        </w:rPr>
        <w:t xml:space="preserve">ications and supporting syllabi from each institution. </w:t>
      </w:r>
      <w:r w:rsidR="0011281F">
        <w:rPr>
          <w:rFonts w:ascii="Times New Roman" w:hAnsi="Times New Roman" w:cs="Times New Roman"/>
        </w:rPr>
        <w:t xml:space="preserve"> We had hoped for a yes across the board but it looks like they are going to make each of us work very hard on justifications </w:t>
      </w:r>
      <w:r w:rsidR="00F15ACA">
        <w:rPr>
          <w:rFonts w:ascii="Times New Roman" w:hAnsi="Times New Roman" w:cs="Times New Roman"/>
        </w:rPr>
        <w:t xml:space="preserve">and syllabi revisions if to be considered </w:t>
      </w:r>
      <w:r w:rsidR="0011281F">
        <w:rPr>
          <w:rFonts w:ascii="Times New Roman" w:hAnsi="Times New Roman" w:cs="Times New Roman"/>
        </w:rPr>
        <w:t xml:space="preserve">for core inclusion. </w:t>
      </w:r>
    </w:p>
    <w:p w:rsidR="00DB31B9" w:rsidRPr="00DB31B9" w:rsidRDefault="00DB31B9" w:rsidP="00EC1B4B">
      <w:pPr>
        <w:rPr>
          <w:rFonts w:ascii="Times New Roman" w:hAnsi="Times New Roman" w:cs="Times New Roman"/>
        </w:rPr>
      </w:pPr>
    </w:p>
    <w:p w:rsidR="00DB31B9" w:rsidRPr="00DB31B9" w:rsidRDefault="0095748C" w:rsidP="00DB31B9">
      <w:pPr>
        <w:rPr>
          <w:rFonts w:ascii="Times New Roman" w:hAnsi="Times New Roman" w:cs="Times New Roman"/>
        </w:rPr>
      </w:pPr>
      <w:r>
        <w:rPr>
          <w:rFonts w:ascii="Times New Roman" w:hAnsi="Times New Roman" w:cs="Times New Roman"/>
        </w:rPr>
        <w:t>Dr. Peebles and staff</w:t>
      </w:r>
      <w:r w:rsidR="00874D4C">
        <w:rPr>
          <w:rFonts w:ascii="Times New Roman" w:hAnsi="Times New Roman" w:cs="Times New Roman"/>
        </w:rPr>
        <w:t xml:space="preserve"> went on to say that c</w:t>
      </w:r>
      <w:r w:rsidR="00DB31B9" w:rsidRPr="00DB31B9">
        <w:rPr>
          <w:rFonts w:ascii="Times New Roman" w:hAnsi="Times New Roman" w:cs="Times New Roman"/>
        </w:rPr>
        <w:t xml:space="preserve">ourses must not be primarily “skill” based.  This means if accepted into the core the course must be broad in nature and not focus on art techniques specific to drawing, painting, craftsmanship of clay, etc.   In particular, the evaluation and grading criteria for the semester grade must have at least 50% of the total grade value of the course focusing </w:t>
      </w:r>
      <w:r w:rsidR="00F15ACA">
        <w:rPr>
          <w:rFonts w:ascii="Times New Roman" w:hAnsi="Times New Roman" w:cs="Times New Roman"/>
        </w:rPr>
        <w:t xml:space="preserve">on a broad range of assignments.  </w:t>
      </w:r>
      <w:r w:rsidR="00DB31B9" w:rsidRPr="00DB31B9">
        <w:rPr>
          <w:rFonts w:ascii="Times New Roman" w:hAnsi="Times New Roman" w:cs="Times New Roman"/>
        </w:rPr>
        <w:t xml:space="preserve">Portfolios, projects graded on skill and artistic quality, craftsmanship etc. are not, in the opinion of the THECB, types of assignments that will fulfill the intent of SACS for the creative arts area.  </w:t>
      </w:r>
      <w:r w:rsidR="00874D4C">
        <w:rPr>
          <w:rFonts w:ascii="Times New Roman" w:hAnsi="Times New Roman" w:cs="Times New Roman"/>
        </w:rPr>
        <w:t>This would make the course a technical course in their</w:t>
      </w:r>
      <w:r w:rsidR="00F15ACA">
        <w:rPr>
          <w:rFonts w:ascii="Times New Roman" w:hAnsi="Times New Roman" w:cs="Times New Roman"/>
        </w:rPr>
        <w:t xml:space="preserve"> view</w:t>
      </w:r>
      <w:r w:rsidR="00874D4C">
        <w:rPr>
          <w:rFonts w:ascii="Times New Roman" w:hAnsi="Times New Roman" w:cs="Times New Roman"/>
        </w:rPr>
        <w:t xml:space="preserve">. </w:t>
      </w:r>
      <w:r w:rsidR="00F15ACA">
        <w:rPr>
          <w:rFonts w:ascii="Times New Roman" w:hAnsi="Times New Roman" w:cs="Times New Roman"/>
        </w:rPr>
        <w:t xml:space="preserve"> To be in the core a student</w:t>
      </w:r>
      <w:r w:rsidR="00DB31B9" w:rsidRPr="00DB31B9">
        <w:rPr>
          <w:rFonts w:ascii="Times New Roman" w:hAnsi="Times New Roman" w:cs="Times New Roman"/>
        </w:rPr>
        <w:t xml:space="preserve"> who is not an art major, nor has any natural ability in art, must be able to do well and excel in the course based on a combination of assignments designed for a non-major. </w:t>
      </w:r>
    </w:p>
    <w:p w:rsidR="00F22259" w:rsidRPr="00DB31B9" w:rsidRDefault="00F22259" w:rsidP="00EC1B4B">
      <w:pPr>
        <w:rPr>
          <w:rFonts w:ascii="Times New Roman" w:hAnsi="Times New Roman" w:cs="Times New Roman"/>
        </w:rPr>
      </w:pPr>
    </w:p>
    <w:p w:rsidR="00C77E5E" w:rsidRDefault="00484BC8" w:rsidP="00EC1B4B">
      <w:pPr>
        <w:rPr>
          <w:rFonts w:ascii="Times New Roman" w:hAnsi="Times New Roman" w:cs="Times New Roman"/>
        </w:rPr>
      </w:pPr>
      <w:r>
        <w:rPr>
          <w:rFonts w:ascii="Times New Roman" w:hAnsi="Times New Roman" w:cs="Times New Roman"/>
        </w:rPr>
        <w:t xml:space="preserve">Although this is not the outcome </w:t>
      </w:r>
      <w:r w:rsidR="00C77E5E">
        <w:rPr>
          <w:rFonts w:ascii="Times New Roman" w:hAnsi="Times New Roman" w:cs="Times New Roman"/>
        </w:rPr>
        <w:t>TASA</w:t>
      </w:r>
      <w:r>
        <w:rPr>
          <w:rFonts w:ascii="Times New Roman" w:hAnsi="Times New Roman" w:cs="Times New Roman"/>
        </w:rPr>
        <w:t xml:space="preserve"> had hoped for we</w:t>
      </w:r>
      <w:r w:rsidR="00C77E5E">
        <w:rPr>
          <w:rFonts w:ascii="Times New Roman" w:hAnsi="Times New Roman" w:cs="Times New Roman"/>
        </w:rPr>
        <w:t xml:space="preserve"> will continue to build a better relationship and </w:t>
      </w:r>
      <w:r>
        <w:rPr>
          <w:rFonts w:ascii="Times New Roman" w:hAnsi="Times New Roman" w:cs="Times New Roman"/>
        </w:rPr>
        <w:t xml:space="preserve">open </w:t>
      </w:r>
      <w:r w:rsidR="00C77E5E">
        <w:rPr>
          <w:rFonts w:ascii="Times New Roman" w:hAnsi="Times New Roman" w:cs="Times New Roman"/>
        </w:rPr>
        <w:t>communication channels with the THECB</w:t>
      </w:r>
      <w:r w:rsidRPr="00484BC8">
        <w:rPr>
          <w:rFonts w:ascii="Times New Roman" w:hAnsi="Times New Roman" w:cs="Times New Roman"/>
        </w:rPr>
        <w:t xml:space="preserve"> </w:t>
      </w:r>
      <w:r>
        <w:rPr>
          <w:rFonts w:ascii="Times New Roman" w:hAnsi="Times New Roman" w:cs="Times New Roman"/>
        </w:rPr>
        <w:t xml:space="preserve">to support our member institutions.  In addition, </w:t>
      </w:r>
      <w:r w:rsidR="00C77E5E">
        <w:rPr>
          <w:rFonts w:ascii="Times New Roman" w:hAnsi="Times New Roman" w:cs="Times New Roman"/>
        </w:rPr>
        <w:t xml:space="preserve">Richard Lubben will be meeting with the CAA Education Committee this week in NY to discuss organizing a national response </w:t>
      </w:r>
      <w:r w:rsidR="00771CB1">
        <w:rPr>
          <w:rFonts w:ascii="Times New Roman" w:hAnsi="Times New Roman" w:cs="Times New Roman"/>
        </w:rPr>
        <w:t xml:space="preserve">supporting the importance of studio art </w:t>
      </w:r>
      <w:r>
        <w:rPr>
          <w:rFonts w:ascii="Times New Roman" w:hAnsi="Times New Roman" w:cs="Times New Roman"/>
        </w:rPr>
        <w:t>course in Texas and the nation</w:t>
      </w:r>
      <w:r w:rsidR="00771CB1">
        <w:rPr>
          <w:rFonts w:ascii="Times New Roman" w:hAnsi="Times New Roman" w:cs="Times New Roman"/>
        </w:rPr>
        <w:t xml:space="preserve">. </w:t>
      </w:r>
      <w:r w:rsidR="00C77E5E">
        <w:rPr>
          <w:rFonts w:ascii="Times New Roman" w:hAnsi="Times New Roman" w:cs="Times New Roman"/>
        </w:rPr>
        <w:t xml:space="preserve"> Please watch for our updates on the core submission approvals/denials as we lear</w:t>
      </w:r>
      <w:r w:rsidR="00771CB1">
        <w:rPr>
          <w:rFonts w:ascii="Times New Roman" w:hAnsi="Times New Roman" w:cs="Times New Roman"/>
        </w:rPr>
        <w:t xml:space="preserve">n </w:t>
      </w:r>
      <w:r>
        <w:rPr>
          <w:rFonts w:ascii="Times New Roman" w:hAnsi="Times New Roman" w:cs="Times New Roman"/>
        </w:rPr>
        <w:t xml:space="preserve">results later in the spring as well as </w:t>
      </w:r>
      <w:r w:rsidR="00771CB1">
        <w:rPr>
          <w:rFonts w:ascii="Times New Roman" w:hAnsi="Times New Roman" w:cs="Times New Roman"/>
        </w:rPr>
        <w:t>upcoming TASA news.</w:t>
      </w:r>
    </w:p>
    <w:p w:rsidR="00C77E5E" w:rsidRDefault="00C77E5E" w:rsidP="00EC1B4B">
      <w:pPr>
        <w:rPr>
          <w:rFonts w:ascii="Times New Roman" w:hAnsi="Times New Roman" w:cs="Times New Roman"/>
        </w:rPr>
      </w:pPr>
    </w:p>
    <w:p w:rsidR="00F22259" w:rsidRPr="00DB31B9" w:rsidRDefault="00484BC8" w:rsidP="00EC1B4B">
      <w:pPr>
        <w:rPr>
          <w:rFonts w:ascii="Times New Roman" w:hAnsi="Times New Roman" w:cs="Times New Roman"/>
        </w:rPr>
      </w:pPr>
      <w:r>
        <w:rPr>
          <w:rFonts w:ascii="Times New Roman" w:hAnsi="Times New Roman" w:cs="Times New Roman"/>
        </w:rPr>
        <w:t>Below</w:t>
      </w:r>
      <w:r w:rsidR="00F22259" w:rsidRPr="00DB31B9">
        <w:rPr>
          <w:rFonts w:ascii="Times New Roman" w:hAnsi="Times New Roman" w:cs="Times New Roman"/>
        </w:rPr>
        <w:t xml:space="preserve"> is what you need to know and consider </w:t>
      </w:r>
      <w:r>
        <w:rPr>
          <w:rFonts w:ascii="Times New Roman" w:hAnsi="Times New Roman" w:cs="Times New Roman"/>
        </w:rPr>
        <w:t>if</w:t>
      </w:r>
      <w:r w:rsidR="00F22259" w:rsidRPr="00DB31B9">
        <w:rPr>
          <w:rFonts w:ascii="Times New Roman" w:hAnsi="Times New Roman" w:cs="Times New Roman"/>
        </w:rPr>
        <w:t xml:space="preserve"> submitting</w:t>
      </w:r>
      <w:r>
        <w:rPr>
          <w:rFonts w:ascii="Times New Roman" w:hAnsi="Times New Roman" w:cs="Times New Roman"/>
        </w:rPr>
        <w:t xml:space="preserve"> for studio core inclusion</w:t>
      </w:r>
      <w:r w:rsidR="00F22259" w:rsidRPr="00DB31B9">
        <w:rPr>
          <w:rFonts w:ascii="Times New Roman" w:hAnsi="Times New Roman" w:cs="Times New Roman"/>
        </w:rPr>
        <w:t>:</w:t>
      </w:r>
    </w:p>
    <w:p w:rsidR="00F22259" w:rsidRPr="00DB31B9" w:rsidRDefault="00F22259" w:rsidP="00EC1B4B">
      <w:pPr>
        <w:rPr>
          <w:rFonts w:ascii="Times New Roman" w:hAnsi="Times New Roman" w:cs="Times New Roman"/>
        </w:rPr>
      </w:pPr>
    </w:p>
    <w:p w:rsidR="00EC1B4B" w:rsidRPr="00DB31B9" w:rsidRDefault="00F22259" w:rsidP="00EC1B4B">
      <w:pPr>
        <w:rPr>
          <w:rFonts w:ascii="Times New Roman" w:hAnsi="Times New Roman" w:cs="Times New Roman"/>
        </w:rPr>
      </w:pPr>
      <w:r w:rsidRPr="00DB31B9">
        <w:rPr>
          <w:rFonts w:ascii="Times New Roman" w:hAnsi="Times New Roman" w:cs="Times New Roman"/>
        </w:rPr>
        <w:t>As you probably already know, c</w:t>
      </w:r>
      <w:r w:rsidR="006F75CC" w:rsidRPr="00DB31B9">
        <w:rPr>
          <w:rFonts w:ascii="Times New Roman" w:hAnsi="Times New Roman" w:cs="Times New Roman"/>
        </w:rPr>
        <w:t xml:space="preserve">ourses must include the core </w:t>
      </w:r>
      <w:r w:rsidR="0054599F" w:rsidRPr="00DB31B9">
        <w:rPr>
          <w:rFonts w:ascii="Times New Roman" w:hAnsi="Times New Roman" w:cs="Times New Roman"/>
        </w:rPr>
        <w:t>objectives</w:t>
      </w:r>
      <w:r w:rsidR="006F75CC" w:rsidRPr="00DB31B9">
        <w:rPr>
          <w:rFonts w:ascii="Times New Roman" w:hAnsi="Times New Roman" w:cs="Times New Roman"/>
        </w:rPr>
        <w:t xml:space="preserve"> and syllabi must contain factual clear information that</w:t>
      </w:r>
      <w:r w:rsidR="00EC1B4B" w:rsidRPr="00DB31B9">
        <w:rPr>
          <w:rFonts w:ascii="Times New Roman" w:hAnsi="Times New Roman" w:cs="Times New Roman"/>
        </w:rPr>
        <w:t xml:space="preserve"> explains how the four core objectives will be fulfilled and assessed, </w:t>
      </w:r>
      <w:r w:rsidR="00484BC8">
        <w:rPr>
          <w:rFonts w:ascii="Times New Roman" w:hAnsi="Times New Roman" w:cs="Times New Roman"/>
        </w:rPr>
        <w:t>course learning outcomes</w:t>
      </w:r>
      <w:r w:rsidR="00BA2290">
        <w:rPr>
          <w:rFonts w:ascii="Times New Roman" w:hAnsi="Times New Roman" w:cs="Times New Roman"/>
        </w:rPr>
        <w:t xml:space="preserve"> to assess the core objectives </w:t>
      </w:r>
      <w:r w:rsidR="00EC1B4B" w:rsidRPr="00DB31B9">
        <w:rPr>
          <w:rFonts w:ascii="Times New Roman" w:hAnsi="Times New Roman" w:cs="Times New Roman"/>
        </w:rPr>
        <w:t>and grading criteria, wri</w:t>
      </w:r>
      <w:r w:rsidR="006F75CC" w:rsidRPr="00DB31B9">
        <w:rPr>
          <w:rFonts w:ascii="Times New Roman" w:hAnsi="Times New Roman" w:cs="Times New Roman"/>
        </w:rPr>
        <w:t>tten so anyone</w:t>
      </w:r>
      <w:r w:rsidRPr="00DB31B9">
        <w:rPr>
          <w:rFonts w:ascii="Times New Roman" w:hAnsi="Times New Roman" w:cs="Times New Roman"/>
        </w:rPr>
        <w:t xml:space="preserve"> outside </w:t>
      </w:r>
      <w:r w:rsidR="00BA2290">
        <w:rPr>
          <w:rFonts w:ascii="Times New Roman" w:hAnsi="Times New Roman" w:cs="Times New Roman"/>
        </w:rPr>
        <w:t xml:space="preserve">of </w:t>
      </w:r>
      <w:r w:rsidRPr="00DB31B9">
        <w:rPr>
          <w:rFonts w:ascii="Times New Roman" w:hAnsi="Times New Roman" w:cs="Times New Roman"/>
        </w:rPr>
        <w:t>the</w:t>
      </w:r>
      <w:r w:rsidR="00BA2290">
        <w:rPr>
          <w:rFonts w:ascii="Times New Roman" w:hAnsi="Times New Roman" w:cs="Times New Roman"/>
        </w:rPr>
        <w:t xml:space="preserve"> art</w:t>
      </w:r>
      <w:r w:rsidRPr="00DB31B9">
        <w:rPr>
          <w:rFonts w:ascii="Times New Roman" w:hAnsi="Times New Roman" w:cs="Times New Roman"/>
        </w:rPr>
        <w:t xml:space="preserve"> discipline</w:t>
      </w:r>
      <w:r w:rsidR="006F75CC" w:rsidRPr="00DB31B9">
        <w:rPr>
          <w:rFonts w:ascii="Times New Roman" w:hAnsi="Times New Roman" w:cs="Times New Roman"/>
        </w:rPr>
        <w:t xml:space="preserve"> can understand. The following items seem</w:t>
      </w:r>
      <w:r w:rsidR="00EC1B4B" w:rsidRPr="00DB31B9">
        <w:rPr>
          <w:rFonts w:ascii="Times New Roman" w:hAnsi="Times New Roman" w:cs="Times New Roman"/>
        </w:rPr>
        <w:t xml:space="preserve"> crucial</w:t>
      </w:r>
      <w:r w:rsidR="0054599F" w:rsidRPr="00DB31B9">
        <w:rPr>
          <w:rFonts w:ascii="Times New Roman" w:hAnsi="Times New Roman" w:cs="Times New Roman"/>
        </w:rPr>
        <w:t xml:space="preserve"> for a successful application to the core.</w:t>
      </w:r>
    </w:p>
    <w:p w:rsidR="006F75CC" w:rsidRPr="00DB31B9" w:rsidRDefault="006F75CC" w:rsidP="00EC1B4B">
      <w:pPr>
        <w:rPr>
          <w:rFonts w:ascii="Times New Roman" w:hAnsi="Times New Roman" w:cs="Times New Roman"/>
        </w:rPr>
      </w:pPr>
    </w:p>
    <w:p w:rsidR="006F75CC" w:rsidRPr="00DB31B9" w:rsidRDefault="006F75CC" w:rsidP="006F75CC">
      <w:pPr>
        <w:pStyle w:val="ListParagraph"/>
        <w:numPr>
          <w:ilvl w:val="0"/>
          <w:numId w:val="7"/>
        </w:numPr>
        <w:rPr>
          <w:rFonts w:ascii="Times New Roman" w:hAnsi="Times New Roman" w:cs="Times New Roman"/>
        </w:rPr>
      </w:pPr>
      <w:r w:rsidRPr="00DB31B9">
        <w:rPr>
          <w:rFonts w:ascii="Times New Roman" w:hAnsi="Times New Roman" w:cs="Times New Roman"/>
        </w:rPr>
        <w:lastRenderedPageBreak/>
        <w:t>The four core objectives must be present and assessed</w:t>
      </w:r>
    </w:p>
    <w:p w:rsidR="006F75CC" w:rsidRPr="00DB31B9" w:rsidRDefault="006F75CC" w:rsidP="006F75CC">
      <w:pPr>
        <w:pStyle w:val="ListParagraph"/>
        <w:numPr>
          <w:ilvl w:val="0"/>
          <w:numId w:val="7"/>
        </w:numPr>
        <w:rPr>
          <w:rFonts w:ascii="Times New Roman" w:hAnsi="Times New Roman" w:cs="Times New Roman"/>
        </w:rPr>
      </w:pPr>
      <w:r w:rsidRPr="00DB31B9">
        <w:rPr>
          <w:rFonts w:ascii="Times New Roman" w:hAnsi="Times New Roman" w:cs="Times New Roman"/>
        </w:rPr>
        <w:t>The core objective assignment(s)/activities that assess the four objectives must be explained clearly, including grading criteria</w:t>
      </w:r>
      <w:r w:rsidR="00627EC3">
        <w:rPr>
          <w:rFonts w:ascii="Times New Roman" w:hAnsi="Times New Roman" w:cs="Times New Roman"/>
        </w:rPr>
        <w:t>, grading rubric</w:t>
      </w:r>
      <w:r w:rsidRPr="00DB31B9">
        <w:rPr>
          <w:rFonts w:ascii="Times New Roman" w:hAnsi="Times New Roman" w:cs="Times New Roman"/>
        </w:rPr>
        <w:t xml:space="preserve"> and assignment requirements</w:t>
      </w:r>
      <w:r w:rsidR="00DB31B9" w:rsidRPr="00DB31B9">
        <w:rPr>
          <w:rFonts w:ascii="Times New Roman" w:hAnsi="Times New Roman" w:cs="Times New Roman"/>
        </w:rPr>
        <w:t xml:space="preserve"> (we recommend you have someone in your curriculum office help with wording</w:t>
      </w:r>
      <w:r w:rsidR="00627EC3">
        <w:rPr>
          <w:rFonts w:ascii="Times New Roman" w:hAnsi="Times New Roman" w:cs="Times New Roman"/>
        </w:rPr>
        <w:t xml:space="preserve"> and an institutional core objective grading rubric</w:t>
      </w:r>
      <w:r w:rsidR="00BA2290">
        <w:rPr>
          <w:rFonts w:ascii="Times New Roman" w:hAnsi="Times New Roman" w:cs="Times New Roman"/>
        </w:rPr>
        <w:t xml:space="preserve"> and you use a common assignment in all sections</w:t>
      </w:r>
      <w:r w:rsidR="00DB31B9" w:rsidRPr="00DB31B9">
        <w:rPr>
          <w:rFonts w:ascii="Times New Roman" w:hAnsi="Times New Roman" w:cs="Times New Roman"/>
        </w:rPr>
        <w:t>)</w:t>
      </w:r>
    </w:p>
    <w:p w:rsidR="006F75CC" w:rsidRDefault="006F75CC" w:rsidP="006F75CC">
      <w:pPr>
        <w:pStyle w:val="ListParagraph"/>
        <w:numPr>
          <w:ilvl w:val="0"/>
          <w:numId w:val="7"/>
        </w:numPr>
        <w:rPr>
          <w:rFonts w:ascii="Times New Roman" w:hAnsi="Times New Roman" w:cs="Times New Roman"/>
        </w:rPr>
      </w:pPr>
      <w:r w:rsidRPr="00DB31B9">
        <w:rPr>
          <w:rFonts w:ascii="Times New Roman" w:hAnsi="Times New Roman" w:cs="Times New Roman"/>
        </w:rPr>
        <w:t>Course content must not be over 50% “skill/technique based”.  There must be a variety of assignments and activities using</w:t>
      </w:r>
      <w:r w:rsidR="00DB31B9" w:rsidRPr="00DB31B9">
        <w:rPr>
          <w:rFonts w:ascii="Times New Roman" w:hAnsi="Times New Roman" w:cs="Times New Roman"/>
        </w:rPr>
        <w:t xml:space="preserve"> and assessing</w:t>
      </w:r>
      <w:r w:rsidRPr="00DB31B9">
        <w:rPr>
          <w:rFonts w:ascii="Times New Roman" w:hAnsi="Times New Roman" w:cs="Times New Roman"/>
        </w:rPr>
        <w:t xml:space="preserve"> a broad range of cognit</w:t>
      </w:r>
      <w:r w:rsidR="00DB31B9" w:rsidRPr="00DB31B9">
        <w:rPr>
          <w:rFonts w:ascii="Times New Roman" w:hAnsi="Times New Roman" w:cs="Times New Roman"/>
        </w:rPr>
        <w:t>ive skills</w:t>
      </w:r>
      <w:r w:rsidRPr="00DB31B9">
        <w:rPr>
          <w:rFonts w:ascii="Times New Roman" w:hAnsi="Times New Roman" w:cs="Times New Roman"/>
        </w:rPr>
        <w:t>.  If a student’s semester grade is primarily based on a creative portfolio it does not fulfill the SACS requirem</w:t>
      </w:r>
      <w:r w:rsidR="00DB31B9" w:rsidRPr="00DB31B9">
        <w:rPr>
          <w:rFonts w:ascii="Times New Roman" w:hAnsi="Times New Roman" w:cs="Times New Roman"/>
        </w:rPr>
        <w:t>ent (in the THECB opinion) for a core course.  This type of course would be seen as a field of study course focusing on training the student for</w:t>
      </w:r>
      <w:r w:rsidRPr="00DB31B9">
        <w:rPr>
          <w:rFonts w:ascii="Times New Roman" w:hAnsi="Times New Roman" w:cs="Times New Roman"/>
        </w:rPr>
        <w:t xml:space="preserve"> the profession of artist.</w:t>
      </w:r>
    </w:p>
    <w:p w:rsidR="00874D4C" w:rsidRDefault="00640628" w:rsidP="006F75CC">
      <w:pPr>
        <w:pStyle w:val="ListParagraph"/>
        <w:numPr>
          <w:ilvl w:val="0"/>
          <w:numId w:val="7"/>
        </w:numPr>
        <w:rPr>
          <w:rFonts w:ascii="Times New Roman" w:hAnsi="Times New Roman" w:cs="Times New Roman"/>
        </w:rPr>
      </w:pPr>
      <w:r>
        <w:rPr>
          <w:rFonts w:ascii="Times New Roman" w:hAnsi="Times New Roman" w:cs="Times New Roman"/>
        </w:rPr>
        <w:t>Advice: Faculty</w:t>
      </w:r>
      <w:r w:rsidR="00874D4C">
        <w:rPr>
          <w:rFonts w:ascii="Times New Roman" w:hAnsi="Times New Roman" w:cs="Times New Roman"/>
        </w:rPr>
        <w:t xml:space="preserve"> do not</w:t>
      </w:r>
      <w:r>
        <w:rPr>
          <w:rFonts w:ascii="Times New Roman" w:hAnsi="Times New Roman" w:cs="Times New Roman"/>
        </w:rPr>
        <w:t xml:space="preserve"> necessary</w:t>
      </w:r>
      <w:r w:rsidR="00874D4C">
        <w:rPr>
          <w:rFonts w:ascii="Times New Roman" w:hAnsi="Times New Roman" w:cs="Times New Roman"/>
        </w:rPr>
        <w:t xml:space="preserve"> need to significantly change what happens in t</w:t>
      </w:r>
      <w:r>
        <w:rPr>
          <w:rFonts w:ascii="Times New Roman" w:hAnsi="Times New Roman" w:cs="Times New Roman"/>
        </w:rPr>
        <w:t xml:space="preserve">he studio sessions; however, the class may need to be redesigned to </w:t>
      </w:r>
      <w:r w:rsidR="00874D4C">
        <w:rPr>
          <w:rFonts w:ascii="Times New Roman" w:hAnsi="Times New Roman" w:cs="Times New Roman"/>
        </w:rPr>
        <w:t xml:space="preserve">include additional assignments and forms of assessment to fulfill the requirements of the core area.  This may be accomplished through homework and/or online assignments covering art history, design foundations, color theory, reflection papers, essays, critiques, oral reports, presentations, </w:t>
      </w:r>
      <w:r w:rsidR="00120EEB">
        <w:rPr>
          <w:rFonts w:ascii="Times New Roman" w:hAnsi="Times New Roman" w:cs="Times New Roman"/>
        </w:rPr>
        <w:t xml:space="preserve">peer teaching, peer </w:t>
      </w:r>
      <w:r w:rsidR="00874D4C">
        <w:rPr>
          <w:rFonts w:ascii="Times New Roman" w:hAnsi="Times New Roman" w:cs="Times New Roman"/>
        </w:rPr>
        <w:t xml:space="preserve">critiques, quizzes on assigned reading, etc. etc.  </w:t>
      </w:r>
      <w:r w:rsidR="00120EEB">
        <w:rPr>
          <w:rFonts w:ascii="Times New Roman" w:hAnsi="Times New Roman" w:cs="Times New Roman"/>
        </w:rPr>
        <w:t xml:space="preserve">These additions not only make the course more rigorous but also fulfill the breadth of knowledge, appreciation and analysis requirements for the </w:t>
      </w:r>
      <w:r>
        <w:rPr>
          <w:rFonts w:ascii="Times New Roman" w:hAnsi="Times New Roman" w:cs="Times New Roman"/>
        </w:rPr>
        <w:t xml:space="preserve">creative arts core component </w:t>
      </w:r>
      <w:r w:rsidR="00120EEB">
        <w:rPr>
          <w:rFonts w:ascii="Times New Roman" w:hAnsi="Times New Roman" w:cs="Times New Roman"/>
        </w:rPr>
        <w:t xml:space="preserve">area.  </w:t>
      </w:r>
    </w:p>
    <w:p w:rsidR="00120EEB" w:rsidRPr="00DB31B9" w:rsidRDefault="00640628" w:rsidP="006F75CC">
      <w:pPr>
        <w:pStyle w:val="ListParagraph"/>
        <w:numPr>
          <w:ilvl w:val="0"/>
          <w:numId w:val="7"/>
        </w:numPr>
        <w:rPr>
          <w:rFonts w:ascii="Times New Roman" w:hAnsi="Times New Roman" w:cs="Times New Roman"/>
        </w:rPr>
      </w:pPr>
      <w:r>
        <w:rPr>
          <w:rFonts w:ascii="Times New Roman" w:hAnsi="Times New Roman" w:cs="Times New Roman"/>
        </w:rPr>
        <w:t xml:space="preserve">Advice: </w:t>
      </w:r>
      <w:r w:rsidR="007E57B8">
        <w:rPr>
          <w:rFonts w:ascii="Times New Roman" w:hAnsi="Times New Roman" w:cs="Times New Roman"/>
        </w:rPr>
        <w:t xml:space="preserve">If </w:t>
      </w:r>
      <w:r w:rsidR="00737F60">
        <w:rPr>
          <w:rFonts w:ascii="Times New Roman" w:hAnsi="Times New Roman" w:cs="Times New Roman"/>
        </w:rPr>
        <w:t>your department is considering</w:t>
      </w:r>
      <w:r w:rsidR="007E57B8">
        <w:rPr>
          <w:rFonts w:ascii="Times New Roman" w:hAnsi="Times New Roman" w:cs="Times New Roman"/>
        </w:rPr>
        <w:t xml:space="preserve"> </w:t>
      </w:r>
      <w:r w:rsidR="00737F60">
        <w:rPr>
          <w:rFonts w:ascii="Times New Roman" w:hAnsi="Times New Roman" w:cs="Times New Roman"/>
        </w:rPr>
        <w:t xml:space="preserve">submitting for core inclusion </w:t>
      </w:r>
      <w:r w:rsidR="007E57B8">
        <w:rPr>
          <w:rFonts w:ascii="Times New Roman" w:hAnsi="Times New Roman" w:cs="Times New Roman"/>
        </w:rPr>
        <w:t>y</w:t>
      </w:r>
      <w:r w:rsidR="0095748C">
        <w:rPr>
          <w:rFonts w:ascii="Times New Roman" w:hAnsi="Times New Roman" w:cs="Times New Roman"/>
        </w:rPr>
        <w:t>ou will</w:t>
      </w:r>
      <w:r w:rsidR="007E57B8">
        <w:rPr>
          <w:rFonts w:ascii="Times New Roman" w:hAnsi="Times New Roman" w:cs="Times New Roman"/>
        </w:rPr>
        <w:t xml:space="preserve"> likely have some </w:t>
      </w:r>
      <w:r w:rsidR="00737F60">
        <w:rPr>
          <w:rFonts w:ascii="Times New Roman" w:hAnsi="Times New Roman" w:cs="Times New Roman"/>
        </w:rPr>
        <w:t>passionate</w:t>
      </w:r>
      <w:r w:rsidR="007E57B8">
        <w:rPr>
          <w:rFonts w:ascii="Times New Roman" w:hAnsi="Times New Roman" w:cs="Times New Roman"/>
        </w:rPr>
        <w:t xml:space="preserve"> department</w:t>
      </w:r>
      <w:r w:rsidR="0095748C">
        <w:rPr>
          <w:rFonts w:ascii="Times New Roman" w:hAnsi="Times New Roman" w:cs="Times New Roman"/>
        </w:rPr>
        <w:t xml:space="preserve"> discussions about </w:t>
      </w:r>
      <w:r w:rsidR="007E57B8">
        <w:rPr>
          <w:rFonts w:ascii="Times New Roman" w:hAnsi="Times New Roman" w:cs="Times New Roman"/>
        </w:rPr>
        <w:t xml:space="preserve">master syllabi, common </w:t>
      </w:r>
      <w:r w:rsidR="0095748C">
        <w:rPr>
          <w:rFonts w:ascii="Times New Roman" w:hAnsi="Times New Roman" w:cs="Times New Roman"/>
        </w:rPr>
        <w:t xml:space="preserve">course content, imposed learning outcomes, assessment, imposed core objectives, </w:t>
      </w:r>
      <w:r w:rsidR="007E57B8">
        <w:rPr>
          <w:rFonts w:ascii="Times New Roman" w:hAnsi="Times New Roman" w:cs="Times New Roman"/>
        </w:rPr>
        <w:t xml:space="preserve">mandatory </w:t>
      </w:r>
      <w:r w:rsidR="0095748C">
        <w:rPr>
          <w:rFonts w:ascii="Times New Roman" w:hAnsi="Times New Roman" w:cs="Times New Roman"/>
        </w:rPr>
        <w:t xml:space="preserve">homework, </w:t>
      </w:r>
      <w:r w:rsidR="007E57B8">
        <w:rPr>
          <w:rFonts w:ascii="Times New Roman" w:hAnsi="Times New Roman" w:cs="Times New Roman"/>
        </w:rPr>
        <w:t xml:space="preserve">rubrics, </w:t>
      </w:r>
      <w:r w:rsidR="0095748C">
        <w:rPr>
          <w:rFonts w:ascii="Times New Roman" w:hAnsi="Times New Roman" w:cs="Times New Roman"/>
        </w:rPr>
        <w:t>more assessments</w:t>
      </w:r>
      <w:r w:rsidR="007E57B8">
        <w:rPr>
          <w:rFonts w:ascii="Times New Roman" w:hAnsi="Times New Roman" w:cs="Times New Roman"/>
        </w:rPr>
        <w:t xml:space="preserve"> and more work for everyone.  Be ready for this discussion.</w:t>
      </w:r>
    </w:p>
    <w:p w:rsidR="006F75CC" w:rsidRPr="00DB31B9" w:rsidRDefault="006F75CC" w:rsidP="00EC1B4B">
      <w:pPr>
        <w:rPr>
          <w:rFonts w:ascii="Times New Roman" w:hAnsi="Times New Roman" w:cs="Times New Roman"/>
        </w:rPr>
      </w:pPr>
    </w:p>
    <w:p w:rsidR="00EC1B4B" w:rsidRPr="00DB31B9" w:rsidRDefault="00C77E5E" w:rsidP="00EC1B4B">
      <w:pPr>
        <w:rPr>
          <w:rFonts w:ascii="Times New Roman" w:hAnsi="Times New Roman" w:cs="Times New Roman"/>
        </w:rPr>
      </w:pPr>
      <w:r>
        <w:rPr>
          <w:rFonts w:ascii="Times New Roman" w:hAnsi="Times New Roman" w:cs="Times New Roman"/>
        </w:rPr>
        <w:t>Background information from SACS:</w:t>
      </w:r>
    </w:p>
    <w:p w:rsidR="00EF6413" w:rsidRPr="00510C1C" w:rsidRDefault="00D03292" w:rsidP="00D03292">
      <w:pPr>
        <w:pStyle w:val="NormalWeb"/>
        <w:rPr>
          <w:rFonts w:ascii="Times New Roman" w:hAnsi="Times New Roman"/>
          <w:bCs/>
          <w:sz w:val="24"/>
          <w:szCs w:val="24"/>
        </w:rPr>
      </w:pPr>
      <w:r w:rsidRPr="00510C1C">
        <w:rPr>
          <w:rFonts w:ascii="Times New Roman" w:hAnsi="Times New Roman"/>
          <w:bCs/>
          <w:sz w:val="24"/>
          <w:szCs w:val="24"/>
        </w:rPr>
        <w:t>2.7.3 In each undergraduate degree program, the institution requires the successful completion of a</w:t>
      </w:r>
      <w:r w:rsidR="00EC1B4B" w:rsidRPr="00510C1C">
        <w:rPr>
          <w:rFonts w:ascii="Times New Roman" w:hAnsi="Times New Roman"/>
          <w:bCs/>
          <w:sz w:val="24"/>
          <w:szCs w:val="24"/>
        </w:rPr>
        <w:t xml:space="preserve"> general education component at </w:t>
      </w:r>
      <w:r w:rsidRPr="00510C1C">
        <w:rPr>
          <w:rFonts w:ascii="Times New Roman" w:hAnsi="Times New Roman"/>
          <w:bCs/>
          <w:sz w:val="24"/>
          <w:szCs w:val="24"/>
        </w:rPr>
        <w:t>the collegiate level that (1) is a substantial component of each undergraduate degree, (2) en</w:t>
      </w:r>
      <w:r w:rsidR="00EC1B4B" w:rsidRPr="00510C1C">
        <w:rPr>
          <w:rFonts w:ascii="Times New Roman" w:hAnsi="Times New Roman"/>
          <w:bCs/>
          <w:sz w:val="24"/>
          <w:szCs w:val="24"/>
        </w:rPr>
        <w:t xml:space="preserve">sures breadth of knowledge, and </w:t>
      </w:r>
      <w:proofErr w:type="gramStart"/>
      <w:r w:rsidRPr="00510C1C">
        <w:rPr>
          <w:rFonts w:ascii="Times New Roman" w:hAnsi="Times New Roman"/>
          <w:bCs/>
          <w:sz w:val="24"/>
          <w:szCs w:val="24"/>
        </w:rPr>
        <w:t>(3) is based</w:t>
      </w:r>
      <w:proofErr w:type="gramEnd"/>
      <w:r w:rsidRPr="00510C1C">
        <w:rPr>
          <w:rFonts w:ascii="Times New Roman" w:hAnsi="Times New Roman"/>
          <w:bCs/>
          <w:sz w:val="24"/>
          <w:szCs w:val="24"/>
        </w:rPr>
        <w:t xml:space="preserve"> on a coherent rationale. </w:t>
      </w:r>
    </w:p>
    <w:p w:rsidR="00EF6413" w:rsidRPr="00510C1C" w:rsidRDefault="00D03292" w:rsidP="00D03292">
      <w:pPr>
        <w:pStyle w:val="NormalWeb"/>
        <w:rPr>
          <w:rFonts w:ascii="Times New Roman" w:hAnsi="Times New Roman"/>
          <w:bCs/>
          <w:sz w:val="24"/>
          <w:szCs w:val="24"/>
        </w:rPr>
      </w:pPr>
      <w:r w:rsidRPr="00510C1C">
        <w:rPr>
          <w:rFonts w:ascii="Times New Roman" w:hAnsi="Times New Roman"/>
          <w:bCs/>
          <w:sz w:val="24"/>
          <w:szCs w:val="24"/>
        </w:rPr>
        <w:t xml:space="preserve">The courses do not narrowly focus on those skills, techniques, and procedures specific to a particular occupation or profession. </w:t>
      </w:r>
    </w:p>
    <w:p w:rsidR="00EF6413" w:rsidRPr="00DB31B9" w:rsidRDefault="00EF6413">
      <w:pPr>
        <w:rPr>
          <w:rFonts w:ascii="Times New Roman" w:hAnsi="Times New Roman" w:cs="Times New Roman"/>
        </w:rPr>
      </w:pPr>
    </w:p>
    <w:p w:rsidR="00EF6413" w:rsidRPr="00DB31B9" w:rsidRDefault="00EF6413">
      <w:pPr>
        <w:rPr>
          <w:rFonts w:ascii="Times New Roman" w:hAnsi="Times New Roman" w:cs="Times New Roman"/>
        </w:rPr>
      </w:pPr>
    </w:p>
    <w:sectPr w:rsidR="00EF6413" w:rsidRPr="00DB31B9" w:rsidSect="00ED72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0FB9"/>
    <w:multiLevelType w:val="multilevel"/>
    <w:tmpl w:val="D13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C018E"/>
    <w:multiLevelType w:val="multilevel"/>
    <w:tmpl w:val="886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F2E5B"/>
    <w:multiLevelType w:val="multilevel"/>
    <w:tmpl w:val="22D2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E6C3B"/>
    <w:multiLevelType w:val="hybridMultilevel"/>
    <w:tmpl w:val="AE8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16EDC"/>
    <w:multiLevelType w:val="multilevel"/>
    <w:tmpl w:val="73F0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1726D"/>
    <w:multiLevelType w:val="multilevel"/>
    <w:tmpl w:val="253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27D70"/>
    <w:multiLevelType w:val="multilevel"/>
    <w:tmpl w:val="F8A6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D03292"/>
    <w:rsid w:val="0011281F"/>
    <w:rsid w:val="00120EEB"/>
    <w:rsid w:val="00143EF6"/>
    <w:rsid w:val="0023780D"/>
    <w:rsid w:val="002A361A"/>
    <w:rsid w:val="002A4755"/>
    <w:rsid w:val="00484BC8"/>
    <w:rsid w:val="00510C1C"/>
    <w:rsid w:val="0054599F"/>
    <w:rsid w:val="00627EC3"/>
    <w:rsid w:val="00640628"/>
    <w:rsid w:val="006900BE"/>
    <w:rsid w:val="006F75CC"/>
    <w:rsid w:val="00706501"/>
    <w:rsid w:val="00737F60"/>
    <w:rsid w:val="00771CB1"/>
    <w:rsid w:val="007E57B8"/>
    <w:rsid w:val="00874D4C"/>
    <w:rsid w:val="0095748C"/>
    <w:rsid w:val="009C7E93"/>
    <w:rsid w:val="00B55567"/>
    <w:rsid w:val="00BA2290"/>
    <w:rsid w:val="00BD2D5D"/>
    <w:rsid w:val="00C3518A"/>
    <w:rsid w:val="00C77E5E"/>
    <w:rsid w:val="00D03292"/>
    <w:rsid w:val="00DB31B9"/>
    <w:rsid w:val="00EC1B4B"/>
    <w:rsid w:val="00ED72B1"/>
    <w:rsid w:val="00EF6413"/>
    <w:rsid w:val="00F15ACA"/>
    <w:rsid w:val="00F21D11"/>
    <w:rsid w:val="00F22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29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F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413"/>
    <w:rPr>
      <w:rFonts w:ascii="Lucida Grande" w:hAnsi="Lucida Grande" w:cs="Lucida Grande"/>
      <w:sz w:val="18"/>
      <w:szCs w:val="18"/>
    </w:rPr>
  </w:style>
  <w:style w:type="paragraph" w:styleId="ListParagraph">
    <w:name w:val="List Paragraph"/>
    <w:basedOn w:val="Normal"/>
    <w:uiPriority w:val="34"/>
    <w:qFormat/>
    <w:rsid w:val="006F7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29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F6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413"/>
    <w:rPr>
      <w:rFonts w:ascii="Lucida Grande" w:hAnsi="Lucida Grande" w:cs="Lucida Grande"/>
      <w:sz w:val="18"/>
      <w:szCs w:val="18"/>
    </w:rPr>
  </w:style>
  <w:style w:type="paragraph" w:styleId="ListParagraph">
    <w:name w:val="List Paragraph"/>
    <w:basedOn w:val="Normal"/>
    <w:uiPriority w:val="34"/>
    <w:qFormat/>
    <w:rsid w:val="006F75CC"/>
    <w:pPr>
      <w:ind w:left="720"/>
      <w:contextualSpacing/>
    </w:pPr>
  </w:style>
</w:styles>
</file>

<file path=word/webSettings.xml><?xml version="1.0" encoding="utf-8"?>
<w:webSettings xmlns:r="http://schemas.openxmlformats.org/officeDocument/2006/relationships" xmlns:w="http://schemas.openxmlformats.org/wordprocessingml/2006/main">
  <w:divs>
    <w:div w:id="728311197">
      <w:bodyDiv w:val="1"/>
      <w:marLeft w:val="0"/>
      <w:marRight w:val="0"/>
      <w:marTop w:val="0"/>
      <w:marBottom w:val="0"/>
      <w:divBdr>
        <w:top w:val="none" w:sz="0" w:space="0" w:color="auto"/>
        <w:left w:val="none" w:sz="0" w:space="0" w:color="auto"/>
        <w:bottom w:val="none" w:sz="0" w:space="0" w:color="auto"/>
        <w:right w:val="none" w:sz="0" w:space="0" w:color="auto"/>
      </w:divBdr>
      <w:divsChild>
        <w:div w:id="1311596965">
          <w:marLeft w:val="0"/>
          <w:marRight w:val="0"/>
          <w:marTop w:val="0"/>
          <w:marBottom w:val="0"/>
          <w:divBdr>
            <w:top w:val="none" w:sz="0" w:space="0" w:color="auto"/>
            <w:left w:val="none" w:sz="0" w:space="0" w:color="auto"/>
            <w:bottom w:val="none" w:sz="0" w:space="0" w:color="auto"/>
            <w:right w:val="none" w:sz="0" w:space="0" w:color="auto"/>
          </w:divBdr>
          <w:divsChild>
            <w:div w:id="1982032026">
              <w:marLeft w:val="0"/>
              <w:marRight w:val="0"/>
              <w:marTop w:val="0"/>
              <w:marBottom w:val="0"/>
              <w:divBdr>
                <w:top w:val="none" w:sz="0" w:space="0" w:color="auto"/>
                <w:left w:val="none" w:sz="0" w:space="0" w:color="auto"/>
                <w:bottom w:val="none" w:sz="0" w:space="0" w:color="auto"/>
                <w:right w:val="none" w:sz="0" w:space="0" w:color="auto"/>
              </w:divBdr>
              <w:divsChild>
                <w:div w:id="193545594">
                  <w:marLeft w:val="0"/>
                  <w:marRight w:val="0"/>
                  <w:marTop w:val="0"/>
                  <w:marBottom w:val="0"/>
                  <w:divBdr>
                    <w:top w:val="none" w:sz="0" w:space="0" w:color="auto"/>
                    <w:left w:val="none" w:sz="0" w:space="0" w:color="auto"/>
                    <w:bottom w:val="none" w:sz="0" w:space="0" w:color="auto"/>
                    <w:right w:val="none" w:sz="0" w:space="0" w:color="auto"/>
                  </w:divBdr>
                </w:div>
              </w:divsChild>
            </w:div>
            <w:div w:id="1742017316">
              <w:marLeft w:val="0"/>
              <w:marRight w:val="0"/>
              <w:marTop w:val="0"/>
              <w:marBottom w:val="0"/>
              <w:divBdr>
                <w:top w:val="none" w:sz="0" w:space="0" w:color="auto"/>
                <w:left w:val="none" w:sz="0" w:space="0" w:color="auto"/>
                <w:bottom w:val="none" w:sz="0" w:space="0" w:color="auto"/>
                <w:right w:val="none" w:sz="0" w:space="0" w:color="auto"/>
              </w:divBdr>
              <w:divsChild>
                <w:div w:id="2006548416">
                  <w:marLeft w:val="0"/>
                  <w:marRight w:val="0"/>
                  <w:marTop w:val="0"/>
                  <w:marBottom w:val="0"/>
                  <w:divBdr>
                    <w:top w:val="none" w:sz="0" w:space="0" w:color="auto"/>
                    <w:left w:val="none" w:sz="0" w:space="0" w:color="auto"/>
                    <w:bottom w:val="none" w:sz="0" w:space="0" w:color="auto"/>
                    <w:right w:val="none" w:sz="0" w:space="0" w:color="auto"/>
                  </w:divBdr>
                </w:div>
                <w:div w:id="452985368">
                  <w:marLeft w:val="0"/>
                  <w:marRight w:val="0"/>
                  <w:marTop w:val="0"/>
                  <w:marBottom w:val="0"/>
                  <w:divBdr>
                    <w:top w:val="none" w:sz="0" w:space="0" w:color="auto"/>
                    <w:left w:val="none" w:sz="0" w:space="0" w:color="auto"/>
                    <w:bottom w:val="none" w:sz="0" w:space="0" w:color="auto"/>
                    <w:right w:val="none" w:sz="0" w:space="0" w:color="auto"/>
                  </w:divBdr>
                </w:div>
              </w:divsChild>
            </w:div>
            <w:div w:id="302852741">
              <w:marLeft w:val="0"/>
              <w:marRight w:val="0"/>
              <w:marTop w:val="0"/>
              <w:marBottom w:val="0"/>
              <w:divBdr>
                <w:top w:val="none" w:sz="0" w:space="0" w:color="auto"/>
                <w:left w:val="none" w:sz="0" w:space="0" w:color="auto"/>
                <w:bottom w:val="none" w:sz="0" w:space="0" w:color="auto"/>
                <w:right w:val="none" w:sz="0" w:space="0" w:color="auto"/>
              </w:divBdr>
              <w:divsChild>
                <w:div w:id="15590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8155">
          <w:marLeft w:val="0"/>
          <w:marRight w:val="0"/>
          <w:marTop w:val="0"/>
          <w:marBottom w:val="0"/>
          <w:divBdr>
            <w:top w:val="none" w:sz="0" w:space="0" w:color="auto"/>
            <w:left w:val="none" w:sz="0" w:space="0" w:color="auto"/>
            <w:bottom w:val="none" w:sz="0" w:space="0" w:color="auto"/>
            <w:right w:val="none" w:sz="0" w:space="0" w:color="auto"/>
          </w:divBdr>
          <w:divsChild>
            <w:div w:id="67699550">
              <w:marLeft w:val="0"/>
              <w:marRight w:val="0"/>
              <w:marTop w:val="0"/>
              <w:marBottom w:val="0"/>
              <w:divBdr>
                <w:top w:val="none" w:sz="0" w:space="0" w:color="auto"/>
                <w:left w:val="none" w:sz="0" w:space="0" w:color="auto"/>
                <w:bottom w:val="none" w:sz="0" w:space="0" w:color="auto"/>
                <w:right w:val="none" w:sz="0" w:space="0" w:color="auto"/>
              </w:divBdr>
              <w:divsChild>
                <w:div w:id="20522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6699">
      <w:bodyDiv w:val="1"/>
      <w:marLeft w:val="0"/>
      <w:marRight w:val="0"/>
      <w:marTop w:val="0"/>
      <w:marBottom w:val="0"/>
      <w:divBdr>
        <w:top w:val="none" w:sz="0" w:space="0" w:color="auto"/>
        <w:left w:val="none" w:sz="0" w:space="0" w:color="auto"/>
        <w:bottom w:val="none" w:sz="0" w:space="0" w:color="auto"/>
        <w:right w:val="none" w:sz="0" w:space="0" w:color="auto"/>
      </w:divBdr>
      <w:divsChild>
        <w:div w:id="1300913975">
          <w:marLeft w:val="0"/>
          <w:marRight w:val="0"/>
          <w:marTop w:val="0"/>
          <w:marBottom w:val="0"/>
          <w:divBdr>
            <w:top w:val="none" w:sz="0" w:space="0" w:color="auto"/>
            <w:left w:val="none" w:sz="0" w:space="0" w:color="auto"/>
            <w:bottom w:val="none" w:sz="0" w:space="0" w:color="auto"/>
            <w:right w:val="none" w:sz="0" w:space="0" w:color="auto"/>
          </w:divBdr>
          <w:divsChild>
            <w:div w:id="250479886">
              <w:marLeft w:val="0"/>
              <w:marRight w:val="0"/>
              <w:marTop w:val="0"/>
              <w:marBottom w:val="0"/>
              <w:divBdr>
                <w:top w:val="none" w:sz="0" w:space="0" w:color="auto"/>
                <w:left w:val="none" w:sz="0" w:space="0" w:color="auto"/>
                <w:bottom w:val="none" w:sz="0" w:space="0" w:color="auto"/>
                <w:right w:val="none" w:sz="0" w:space="0" w:color="auto"/>
              </w:divBdr>
              <w:divsChild>
                <w:div w:id="1448963680">
                  <w:marLeft w:val="0"/>
                  <w:marRight w:val="0"/>
                  <w:marTop w:val="0"/>
                  <w:marBottom w:val="0"/>
                  <w:divBdr>
                    <w:top w:val="none" w:sz="0" w:space="0" w:color="auto"/>
                    <w:left w:val="none" w:sz="0" w:space="0" w:color="auto"/>
                    <w:bottom w:val="none" w:sz="0" w:space="0" w:color="auto"/>
                    <w:right w:val="none" w:sz="0" w:space="0" w:color="auto"/>
                  </w:divBdr>
                </w:div>
              </w:divsChild>
            </w:div>
            <w:div w:id="1590314177">
              <w:marLeft w:val="0"/>
              <w:marRight w:val="0"/>
              <w:marTop w:val="0"/>
              <w:marBottom w:val="0"/>
              <w:divBdr>
                <w:top w:val="none" w:sz="0" w:space="0" w:color="auto"/>
                <w:left w:val="none" w:sz="0" w:space="0" w:color="auto"/>
                <w:bottom w:val="none" w:sz="0" w:space="0" w:color="auto"/>
                <w:right w:val="none" w:sz="0" w:space="0" w:color="auto"/>
              </w:divBdr>
              <w:divsChild>
                <w:div w:id="16311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87435">
          <w:marLeft w:val="0"/>
          <w:marRight w:val="0"/>
          <w:marTop w:val="0"/>
          <w:marBottom w:val="0"/>
          <w:divBdr>
            <w:top w:val="none" w:sz="0" w:space="0" w:color="auto"/>
            <w:left w:val="none" w:sz="0" w:space="0" w:color="auto"/>
            <w:bottom w:val="none" w:sz="0" w:space="0" w:color="auto"/>
            <w:right w:val="none" w:sz="0" w:space="0" w:color="auto"/>
          </w:divBdr>
          <w:divsChild>
            <w:div w:id="1054502461">
              <w:marLeft w:val="0"/>
              <w:marRight w:val="0"/>
              <w:marTop w:val="0"/>
              <w:marBottom w:val="0"/>
              <w:divBdr>
                <w:top w:val="none" w:sz="0" w:space="0" w:color="auto"/>
                <w:left w:val="none" w:sz="0" w:space="0" w:color="auto"/>
                <w:bottom w:val="none" w:sz="0" w:space="0" w:color="auto"/>
                <w:right w:val="none" w:sz="0" w:space="0" w:color="auto"/>
              </w:divBdr>
              <w:divsChild>
                <w:div w:id="4030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Fairlie</dc:creator>
  <cp:lastModifiedBy>Owner</cp:lastModifiedBy>
  <cp:revision>2</cp:revision>
  <dcterms:created xsi:type="dcterms:W3CDTF">2016-01-08T17:58:00Z</dcterms:created>
  <dcterms:modified xsi:type="dcterms:W3CDTF">2016-01-08T17:58:00Z</dcterms:modified>
</cp:coreProperties>
</file>